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9" w:rsidRDefault="00F56D99" w:rsidP="00F56D99">
      <w:pPr>
        <w:pStyle w:val="TOCHeading"/>
      </w:pPr>
      <w:r w:rsidRPr="006E7EC7">
        <w:rPr>
          <w:rFonts w:ascii="Times New Roman" w:hAnsi="Times New Roman" w:cs="Times New Roman"/>
          <w:b/>
          <w:bCs/>
          <w:color w:val="auto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ABLE OF CONTENTS</w:t>
      </w:r>
    </w:p>
    <w:p w:rsidR="00F56D99" w:rsidRPr="00A12340" w:rsidRDefault="00F56D99" w:rsidP="00F56D99">
      <w:pPr>
        <w:pStyle w:val="TOC1"/>
        <w:rPr>
          <w:rStyle w:val="Hyperlink"/>
          <w:rFonts w:ascii="Times New Roman" w:hAnsi="Times New Roman" w:cs="Times New Roman"/>
          <w:color w:val="auto"/>
        </w:rPr>
      </w:pPr>
      <w:r w:rsidRPr="00A12340">
        <w:rPr>
          <w:rStyle w:val="Hyperlink"/>
          <w:rFonts w:ascii="Times New Roman" w:hAnsi="Times New Roman" w:cs="Times New Roman"/>
          <w:color w:val="auto"/>
          <w:u w:val="none"/>
        </w:rPr>
        <w:t>Editorial</w:t>
      </w: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A12340">
        <w:rPr>
          <w:rStyle w:val="Hyperlink"/>
          <w:rFonts w:ascii="Times New Roman" w:hAnsi="Times New Roman" w:cs="Times New Roman"/>
          <w:color w:val="auto"/>
          <w:u w:val="none"/>
        </w:rPr>
        <w:t>Board</w:t>
      </w:r>
      <w:r w:rsidRPr="00A12340">
        <w:rPr>
          <w:rFonts w:ascii="Times New Roman" w:hAnsi="Times New Roman" w:cs="Times New Roman"/>
          <w:webHidden/>
        </w:rPr>
        <w:tab/>
        <w:t>ii</w:t>
      </w:r>
    </w:p>
    <w:p w:rsidR="00F56D99" w:rsidRPr="00A12340" w:rsidRDefault="00F56D99" w:rsidP="00F56D99">
      <w:pPr>
        <w:pStyle w:val="TOC1"/>
        <w:rPr>
          <w:rFonts w:ascii="Times New Roman" w:hAnsi="Times New Roman" w:cs="Times New Roman"/>
        </w:rPr>
      </w:pPr>
      <w:r w:rsidRPr="00A12340">
        <w:rPr>
          <w:rStyle w:val="Hyperlink"/>
          <w:rFonts w:ascii="Times New Roman" w:hAnsi="Times New Roman" w:cs="Times New Roman"/>
          <w:color w:val="auto"/>
          <w:u w:val="none"/>
        </w:rPr>
        <w:t>Editorial Comment</w:t>
      </w:r>
      <w:r w:rsidRPr="00A12340">
        <w:rPr>
          <w:rFonts w:ascii="Times New Roman" w:hAnsi="Times New Roman" w:cs="Times New Roman"/>
          <w:webHidden/>
        </w:rPr>
        <w:tab/>
        <w:t>iii</w:t>
      </w:r>
    </w:p>
    <w:p w:rsidR="00F56D99" w:rsidRPr="00A12340" w:rsidRDefault="00F56D99" w:rsidP="00F56D99">
      <w:pPr>
        <w:pStyle w:val="TOC1"/>
        <w:outlineLvl w:val="1"/>
        <w:rPr>
          <w:rStyle w:val="Hyperlink"/>
          <w:rFonts w:ascii="Times New Roman" w:hAnsi="Times New Roman" w:cs="Times New Roman"/>
        </w:rPr>
      </w:pPr>
      <w:bookmarkStart w:id="0" w:name="_Toc164437396"/>
      <w:bookmarkStart w:id="1" w:name="_Toc164437400"/>
      <w:bookmarkStart w:id="2" w:name="_Toc164437404"/>
      <w:bookmarkStart w:id="3" w:name="_Toc164437408"/>
      <w:bookmarkStart w:id="4" w:name="_Toc164437412"/>
      <w:bookmarkStart w:id="5" w:name="_Toc164437416"/>
      <w:bookmarkStart w:id="6" w:name="_Toc164437420"/>
      <w:bookmarkStart w:id="7" w:name="_Toc164437424"/>
      <w:bookmarkStart w:id="8" w:name="_Toc164437428"/>
      <w:r w:rsidRPr="00A12340">
        <w:rPr>
          <w:rFonts w:ascii="Times New Roman" w:hAnsi="Times New Roman" w:cs="Times New Roman"/>
        </w:rPr>
        <w:t>Authors Guidelines</w:t>
      </w:r>
      <w:r w:rsidRPr="00A12340">
        <w:rPr>
          <w:rFonts w:ascii="Times New Roman" w:hAnsi="Times New Roman" w:cs="Times New Roman"/>
        </w:rPr>
        <w:fldChar w:fldCharType="begin"/>
      </w:r>
      <w:r w:rsidRPr="00A12340">
        <w:rPr>
          <w:rFonts w:ascii="Times New Roman" w:hAnsi="Times New Roman" w:cs="Times New Roman"/>
        </w:rPr>
        <w:instrText xml:space="preserve"> TOC \o "1-3" \h \z \u </w:instrText>
      </w:r>
      <w:r w:rsidRPr="00A12340">
        <w:rPr>
          <w:rFonts w:ascii="Times New Roman" w:hAnsi="Times New Roman" w:cs="Times New Roman"/>
        </w:rPr>
        <w:fldChar w:fldCharType="separate"/>
      </w:r>
      <w:hyperlink w:anchor="_Toc164423183" w:history="1">
        <w:r w:rsidRPr="00A12340">
          <w:rPr>
            <w:rFonts w:ascii="Times New Roman" w:hAnsi="Times New Roman" w:cs="Times New Roman"/>
            <w:webHidden/>
          </w:rPr>
          <w:tab/>
          <w:t>iv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</w:hyperlink>
    </w:p>
    <w:p w:rsidR="00F56D99" w:rsidRPr="00A12340" w:rsidRDefault="00F56D99" w:rsidP="00F56D99">
      <w:pPr>
        <w:pStyle w:val="TOC1"/>
        <w:outlineLvl w:val="1"/>
        <w:rPr>
          <w:rStyle w:val="Hyperlink"/>
          <w:rFonts w:ascii="Times New Roman" w:hAnsi="Times New Roman" w:cs="Times New Roman"/>
        </w:rPr>
      </w:pPr>
      <w:r w:rsidRPr="00A12340">
        <w:rPr>
          <w:rFonts w:ascii="Times New Roman" w:hAnsi="Times New Roman" w:cs="Times New Roman"/>
          <w:b/>
          <w:bCs/>
        </w:rPr>
        <w:fldChar w:fldCharType="end"/>
      </w:r>
      <w:bookmarkStart w:id="9" w:name="_Toc164437397"/>
      <w:bookmarkStart w:id="10" w:name="_Toc164437401"/>
      <w:bookmarkStart w:id="11" w:name="_Toc164437405"/>
      <w:bookmarkStart w:id="12" w:name="_Toc164437409"/>
      <w:bookmarkStart w:id="13" w:name="_Toc164437413"/>
      <w:bookmarkStart w:id="14" w:name="_Toc164437417"/>
      <w:bookmarkStart w:id="15" w:name="_Toc164437421"/>
      <w:bookmarkStart w:id="16" w:name="_Toc164437425"/>
      <w:bookmarkStart w:id="17" w:name="_Toc164437429"/>
      <w:r>
        <w:rPr>
          <w:rFonts w:ascii="Times New Roman" w:hAnsi="Times New Roman" w:cs="Times New Roman"/>
        </w:rPr>
        <w:t>Table of Contents</w:t>
      </w:r>
      <w:r w:rsidRPr="00A12340">
        <w:rPr>
          <w:rFonts w:ascii="Times New Roman" w:hAnsi="Times New Roman" w:cs="Times New Roman"/>
        </w:rPr>
        <w:fldChar w:fldCharType="begin"/>
      </w:r>
      <w:r w:rsidRPr="00A12340">
        <w:rPr>
          <w:rFonts w:ascii="Times New Roman" w:hAnsi="Times New Roman" w:cs="Times New Roman"/>
        </w:rPr>
        <w:instrText xml:space="preserve"> TOC \o "1-3" \h \z \u </w:instrText>
      </w:r>
      <w:r w:rsidRPr="00A12340">
        <w:rPr>
          <w:rFonts w:ascii="Times New Roman" w:hAnsi="Times New Roman" w:cs="Times New Roman"/>
        </w:rPr>
        <w:fldChar w:fldCharType="separate"/>
      </w:r>
      <w:r w:rsidRPr="00A12340">
        <w:rPr>
          <w:rFonts w:ascii="Times New Roman" w:hAnsi="Times New Roman" w:cs="Times New Roman"/>
          <w:webHidden/>
        </w:rPr>
        <w:tab/>
      </w:r>
      <w:r>
        <w:rPr>
          <w:rFonts w:ascii="Times New Roman" w:hAnsi="Times New Roman" w:cs="Times New Roman"/>
          <w:webHidden/>
        </w:rPr>
        <w:t>viii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F56D99" w:rsidRPr="003D3FA1" w:rsidRDefault="00F56D99" w:rsidP="00F56D99">
      <w:pPr>
        <w:pStyle w:val="TOC1"/>
        <w:rPr>
          <w:rFonts w:ascii="Times New Roman" w:eastAsiaTheme="minorEastAsia" w:hAnsi="Times New Roman" w:cs="Times New Roman"/>
        </w:rPr>
      </w:pPr>
      <w:r w:rsidRPr="00A12340">
        <w:rPr>
          <w:rFonts w:ascii="Times New Roman" w:hAnsi="Times New Roman" w:cs="Times New Roman"/>
          <w:b/>
          <w:bCs/>
        </w:rPr>
        <w:fldChar w:fldCharType="end"/>
      </w:r>
      <w:r w:rsidRPr="00F56D99">
        <w:rPr>
          <w:rFonts w:ascii="Times New Roman" w:hAnsi="Times New Roman" w:cs="Times New Roman"/>
        </w:rPr>
        <w:t>Effect of Cooperative Learning Strategy on Senior Secondary School Students’ Achievement in Yoruba Reading Comprehension in Omu-Aran, Nigeria</w:t>
      </w:r>
      <w:r w:rsidRPr="003D3FA1">
        <w:rPr>
          <w:rFonts w:ascii="Times New Roman" w:hAnsi="Times New Roman" w:cs="Times New Roman"/>
        </w:rPr>
        <w:fldChar w:fldCharType="begin"/>
      </w:r>
      <w:r w:rsidRPr="003D3FA1">
        <w:rPr>
          <w:rFonts w:ascii="Times New Roman" w:hAnsi="Times New Roman" w:cs="Times New Roman"/>
        </w:rPr>
        <w:instrText xml:space="preserve"> TOC \o "1-3" \h \z \u </w:instrText>
      </w:r>
      <w:r w:rsidRPr="003D3FA1">
        <w:rPr>
          <w:rFonts w:ascii="Times New Roman" w:hAnsi="Times New Roman" w:cs="Times New Roman"/>
        </w:rPr>
        <w:fldChar w:fldCharType="separate"/>
      </w:r>
      <w:hyperlink w:anchor="_Toc164423183" w:history="1"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3D3FA1">
          <w:rPr>
            <w:rFonts w:ascii="Times New Roman" w:hAnsi="Times New Roman" w:cs="Times New Roman"/>
            <w:webHidden/>
          </w:rPr>
          <w:tab/>
        </w:r>
      </w:hyperlink>
      <w:r w:rsidRPr="003D3FA1">
        <w:rPr>
          <w:rStyle w:val="Hyperlink"/>
          <w:rFonts w:ascii="Times New Roman" w:hAnsi="Times New Roman" w:cs="Times New Roman"/>
          <w:color w:val="auto"/>
          <w:u w:val="none"/>
        </w:rPr>
        <w:t>1-</w:t>
      </w:r>
      <w:r>
        <w:rPr>
          <w:rStyle w:val="Hyperlink"/>
          <w:rFonts w:ascii="Times New Roman" w:hAnsi="Times New Roman" w:cs="Times New Roman"/>
          <w:color w:val="auto"/>
          <w:u w:val="none"/>
        </w:rPr>
        <w:t>11</w:t>
      </w:r>
    </w:p>
    <w:p w:rsidR="00F56D99" w:rsidRPr="00CE32F9" w:rsidRDefault="00F56D99" w:rsidP="00F56D99">
      <w:pPr>
        <w:rPr>
          <w:b/>
          <w:bCs/>
          <w:shd w:val="clear" w:color="auto" w:fill="FFFFFF"/>
        </w:rPr>
      </w:pPr>
      <w:r w:rsidRPr="003D3FA1">
        <w:rPr>
          <w:noProof/>
        </w:rPr>
        <w:fldChar w:fldCharType="end"/>
      </w:r>
      <w:proofErr w:type="spellStart"/>
      <w:r w:rsidRPr="00F56D99">
        <w:rPr>
          <w:b/>
        </w:rPr>
        <w:t>Surajudeen</w:t>
      </w:r>
      <w:proofErr w:type="spellEnd"/>
      <w:r w:rsidRPr="00F56D99">
        <w:rPr>
          <w:b/>
        </w:rPr>
        <w:t xml:space="preserve"> </w:t>
      </w:r>
      <w:proofErr w:type="spellStart"/>
      <w:r w:rsidRPr="00F56D99">
        <w:rPr>
          <w:b/>
        </w:rPr>
        <w:t>Adéwále</w:t>
      </w:r>
      <w:proofErr w:type="spellEnd"/>
      <w:r w:rsidRPr="00F56D99">
        <w:rPr>
          <w:b/>
        </w:rPr>
        <w:t>́ BADRU &amp; Sé̩</w:t>
      </w:r>
      <w:proofErr w:type="spellStart"/>
      <w:r w:rsidRPr="00F56D99">
        <w:rPr>
          <w:b/>
        </w:rPr>
        <w:t>gún</w:t>
      </w:r>
      <w:proofErr w:type="spellEnd"/>
      <w:r w:rsidRPr="00F56D99">
        <w:rPr>
          <w:b/>
        </w:rPr>
        <w:t xml:space="preserve"> </w:t>
      </w:r>
      <w:proofErr w:type="spellStart"/>
      <w:r w:rsidRPr="00F56D99">
        <w:rPr>
          <w:b/>
        </w:rPr>
        <w:t>Bàyére</w:t>
      </w:r>
      <w:proofErr w:type="spellEnd"/>
      <w:r w:rsidRPr="00F56D99">
        <w:rPr>
          <w:b/>
        </w:rPr>
        <w:t>́ MOSES</w:t>
      </w:r>
      <w:r w:rsidRPr="00075D58">
        <w:rPr>
          <w:b/>
          <w:bCs/>
          <w:noProof/>
        </w:rPr>
        <w:t xml:space="preserve"> </w:t>
      </w:r>
    </w:p>
    <w:p w:rsidR="00F56D99" w:rsidRPr="00A12340" w:rsidRDefault="00F56D99" w:rsidP="00F56D99">
      <w:pPr>
        <w:pStyle w:val="TOC1"/>
        <w:rPr>
          <w:rFonts w:ascii="Times New Roman" w:eastAsiaTheme="minorEastAsia" w:hAnsi="Times New Roman" w:cs="Times New Roman"/>
        </w:rPr>
      </w:pPr>
      <w:r w:rsidRPr="00A12340">
        <w:rPr>
          <w:rFonts w:ascii="Times New Roman" w:hAnsi="Times New Roman" w:cs="Times New Roman"/>
        </w:rPr>
        <w:fldChar w:fldCharType="begin"/>
      </w:r>
      <w:r w:rsidRPr="00A12340">
        <w:rPr>
          <w:rFonts w:ascii="Times New Roman" w:hAnsi="Times New Roman" w:cs="Times New Roman"/>
        </w:rPr>
        <w:instrText xml:space="preserve"> TOC \o "1-3" \h \z \u </w:instrText>
      </w:r>
      <w:r w:rsidRPr="00A12340">
        <w:rPr>
          <w:rFonts w:ascii="Times New Roman" w:hAnsi="Times New Roman" w:cs="Times New Roman"/>
        </w:rPr>
        <w:fldChar w:fldCharType="separate"/>
      </w:r>
      <w:hyperlink w:anchor="_Toc164423183" w:history="1">
        <w:r w:rsidRPr="00F56D99">
          <w:rPr>
            <w:rFonts w:ascii="Times New Roman" w:hAnsi="Times New Roman" w:cs="Times New Roman"/>
          </w:rPr>
          <w:t>Reward System as Determinants of Biology Teachers’ Performance in Secondary Schools in Ondo State</w:t>
        </w:r>
        <w:r w:rsidRPr="00A12340">
          <w:rPr>
            <w:rFonts w:ascii="Times New Roman" w:hAnsi="Times New Roman" w:cs="Times New Roman"/>
          </w:rPr>
          <w:t xml:space="preserve"> </w:t>
        </w:r>
        <w:r w:rsidRPr="00A12340">
          <w:rPr>
            <w:rFonts w:ascii="Times New Roman" w:hAnsi="Times New Roman" w:cs="Times New Roman"/>
            <w:webHidden/>
          </w:rPr>
          <w:tab/>
        </w:r>
      </w:hyperlink>
      <w:r>
        <w:rPr>
          <w:rStyle w:val="Hyperlink"/>
          <w:rFonts w:ascii="Times New Roman" w:hAnsi="Times New Roman" w:cs="Times New Roman"/>
          <w:color w:val="auto"/>
          <w:u w:val="none"/>
        </w:rPr>
        <w:t>12</w:t>
      </w:r>
      <w:r w:rsidRPr="00A12340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>
        <w:rPr>
          <w:rStyle w:val="Hyperlink"/>
          <w:rFonts w:ascii="Times New Roman" w:hAnsi="Times New Roman" w:cs="Times New Roman"/>
          <w:color w:val="auto"/>
          <w:u w:val="none"/>
        </w:rPr>
        <w:t>19</w:t>
      </w:r>
    </w:p>
    <w:p w:rsidR="00F56D99" w:rsidRPr="00A12340" w:rsidRDefault="00F56D99" w:rsidP="00F56D99">
      <w:pPr>
        <w:rPr>
          <w:b/>
          <w:bCs/>
          <w:noProof/>
          <w:shd w:val="clear" w:color="auto" w:fill="FFFFFF"/>
        </w:rPr>
      </w:pPr>
      <w:r w:rsidRPr="00A12340">
        <w:rPr>
          <w:noProof/>
        </w:rPr>
        <w:fldChar w:fldCharType="end"/>
      </w:r>
      <w:proofErr w:type="spellStart"/>
      <w:r w:rsidRPr="00F56D99">
        <w:rPr>
          <w:b/>
          <w:sz w:val="22"/>
          <w:szCs w:val="22"/>
        </w:rPr>
        <w:t>Olubukola</w:t>
      </w:r>
      <w:proofErr w:type="spellEnd"/>
      <w:r w:rsidRPr="00F56D99">
        <w:rPr>
          <w:b/>
          <w:sz w:val="22"/>
          <w:szCs w:val="22"/>
        </w:rPr>
        <w:t xml:space="preserve"> Joyce OLUMIDE</w:t>
      </w:r>
    </w:p>
    <w:p w:rsidR="00F56D99" w:rsidRPr="00A12340" w:rsidRDefault="00151DA3" w:rsidP="00F56D99">
      <w:pPr>
        <w:pStyle w:val="TOC1"/>
        <w:rPr>
          <w:rFonts w:ascii="Times New Roman" w:eastAsiaTheme="minorEastAsia" w:hAnsi="Times New Roman" w:cs="Times New Roman"/>
        </w:rPr>
      </w:pPr>
      <w:r w:rsidRPr="00151DA3">
        <w:rPr>
          <w:rFonts w:ascii="Times New Roman" w:hAnsi="Times New Roman" w:cs="Times New Roman"/>
        </w:rPr>
        <w:t xml:space="preserve">Action Model as a Measure of Validating Computer Aided Drawing Learning Tool (CADLT) for Teaching Technical Drawing </w:t>
      </w:r>
      <w:r w:rsidR="00F56D99" w:rsidRPr="00A12340">
        <w:rPr>
          <w:rFonts w:ascii="Times New Roman" w:hAnsi="Times New Roman" w:cs="Times New Roman"/>
        </w:rPr>
        <w:fldChar w:fldCharType="begin"/>
      </w:r>
      <w:r w:rsidR="00F56D99" w:rsidRPr="00A12340">
        <w:rPr>
          <w:rFonts w:ascii="Times New Roman" w:hAnsi="Times New Roman" w:cs="Times New Roman"/>
        </w:rPr>
        <w:instrText xml:space="preserve"> TOC \o "1-3" \h \z \u </w:instrText>
      </w:r>
      <w:r w:rsidR="00F56D99" w:rsidRPr="00A12340">
        <w:rPr>
          <w:rFonts w:ascii="Times New Roman" w:hAnsi="Times New Roman" w:cs="Times New Roman"/>
        </w:rPr>
        <w:fldChar w:fldCharType="separate"/>
      </w:r>
      <w:hyperlink w:anchor="_Toc164423183" w:history="1">
        <w:r w:rsidR="00F56D99" w:rsidRPr="00A12340">
          <w:rPr>
            <w:rFonts w:ascii="Times New Roman" w:hAnsi="Times New Roman" w:cs="Times New Roman"/>
            <w:webHidden/>
          </w:rPr>
          <w:tab/>
        </w:r>
        <w:r w:rsidR="00F56D99">
          <w:rPr>
            <w:rFonts w:ascii="Times New Roman" w:hAnsi="Times New Roman" w:cs="Times New Roman"/>
            <w:webHidden/>
          </w:rPr>
          <w:t xml:space="preserve"> </w:t>
        </w:r>
      </w:hyperlink>
      <w:r>
        <w:rPr>
          <w:rStyle w:val="Hyperlink"/>
          <w:rFonts w:ascii="Times New Roman" w:hAnsi="Times New Roman" w:cs="Times New Roman"/>
          <w:color w:val="auto"/>
          <w:u w:val="none"/>
        </w:rPr>
        <w:t>20</w:t>
      </w:r>
      <w:r w:rsidR="00F56D9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>
        <w:rPr>
          <w:rStyle w:val="Hyperlink"/>
          <w:rFonts w:ascii="Times New Roman" w:hAnsi="Times New Roman" w:cs="Times New Roman"/>
          <w:color w:val="auto"/>
          <w:u w:val="none"/>
        </w:rPr>
        <w:t>27</w:t>
      </w:r>
    </w:p>
    <w:p w:rsidR="00F56D99" w:rsidRPr="003A5F16" w:rsidRDefault="00F56D99" w:rsidP="00F56D99">
      <w:pPr>
        <w:spacing w:line="276" w:lineRule="auto"/>
        <w:jc w:val="both"/>
        <w:rPr>
          <w:b/>
          <w:bCs/>
        </w:rPr>
      </w:pPr>
      <w:r w:rsidRPr="00A12340">
        <w:rPr>
          <w:noProof/>
        </w:rPr>
        <w:fldChar w:fldCharType="end"/>
      </w:r>
      <w:proofErr w:type="spellStart"/>
      <w:r w:rsidR="00151DA3" w:rsidRPr="00151DA3">
        <w:rPr>
          <w:b/>
          <w:sz w:val="22"/>
        </w:rPr>
        <w:t>Oladimeji</w:t>
      </w:r>
      <w:proofErr w:type="spellEnd"/>
      <w:r w:rsidR="00151DA3" w:rsidRPr="00151DA3">
        <w:rPr>
          <w:b/>
          <w:sz w:val="22"/>
        </w:rPr>
        <w:t xml:space="preserve"> Fe</w:t>
      </w:r>
      <w:r w:rsidR="00151DA3">
        <w:rPr>
          <w:b/>
          <w:sz w:val="22"/>
        </w:rPr>
        <w:t xml:space="preserve">stus OLAFARE, Victor </w:t>
      </w:r>
      <w:proofErr w:type="spellStart"/>
      <w:r w:rsidR="00151DA3">
        <w:rPr>
          <w:b/>
          <w:sz w:val="22"/>
        </w:rPr>
        <w:t>Ohega</w:t>
      </w:r>
      <w:proofErr w:type="spellEnd"/>
      <w:r w:rsidR="00151DA3">
        <w:rPr>
          <w:b/>
          <w:sz w:val="22"/>
        </w:rPr>
        <w:t xml:space="preserve"> ONAH &amp;</w:t>
      </w:r>
      <w:r w:rsidR="00151DA3" w:rsidRPr="00151DA3">
        <w:rPr>
          <w:b/>
          <w:sz w:val="22"/>
        </w:rPr>
        <w:t xml:space="preserve"> </w:t>
      </w:r>
      <w:proofErr w:type="spellStart"/>
      <w:r w:rsidR="00151DA3" w:rsidRPr="00151DA3">
        <w:rPr>
          <w:b/>
          <w:sz w:val="22"/>
        </w:rPr>
        <w:t>Saheed</w:t>
      </w:r>
      <w:proofErr w:type="spellEnd"/>
      <w:r w:rsidR="00151DA3" w:rsidRPr="00151DA3">
        <w:rPr>
          <w:b/>
          <w:sz w:val="22"/>
        </w:rPr>
        <w:t xml:space="preserve"> </w:t>
      </w:r>
      <w:proofErr w:type="spellStart"/>
      <w:r w:rsidR="00151DA3" w:rsidRPr="00151DA3">
        <w:rPr>
          <w:b/>
          <w:sz w:val="22"/>
        </w:rPr>
        <w:t>Alade</w:t>
      </w:r>
      <w:proofErr w:type="spellEnd"/>
      <w:r w:rsidR="00151DA3" w:rsidRPr="00151DA3">
        <w:rPr>
          <w:b/>
          <w:sz w:val="22"/>
        </w:rPr>
        <w:t xml:space="preserve"> GATTA</w:t>
      </w:r>
      <w:r w:rsidR="00151DA3" w:rsidRPr="003A5F16">
        <w:rPr>
          <w:b/>
          <w:bCs/>
        </w:rPr>
        <w:t xml:space="preserve"> </w:t>
      </w:r>
    </w:p>
    <w:p w:rsidR="00F56D99" w:rsidRPr="00A12340" w:rsidRDefault="00F56D99" w:rsidP="00F56D99">
      <w:pPr>
        <w:pStyle w:val="TOC1"/>
        <w:rPr>
          <w:rFonts w:ascii="Times New Roman" w:eastAsiaTheme="minorEastAsia" w:hAnsi="Times New Roman" w:cs="Times New Roman"/>
        </w:rPr>
      </w:pPr>
      <w:r w:rsidRPr="00A12340">
        <w:rPr>
          <w:rFonts w:ascii="Times New Roman" w:hAnsi="Times New Roman" w:cs="Times New Roman"/>
        </w:rPr>
        <w:fldChar w:fldCharType="begin"/>
      </w:r>
      <w:r w:rsidRPr="00A12340">
        <w:rPr>
          <w:rFonts w:ascii="Times New Roman" w:hAnsi="Times New Roman" w:cs="Times New Roman"/>
        </w:rPr>
        <w:instrText xml:space="preserve"> TOC \o "1-3" \h \z \u </w:instrText>
      </w:r>
      <w:r w:rsidRPr="00A12340">
        <w:rPr>
          <w:rFonts w:ascii="Times New Roman" w:hAnsi="Times New Roman" w:cs="Times New Roman"/>
        </w:rPr>
        <w:fldChar w:fldCharType="separate"/>
      </w:r>
      <w:hyperlink w:anchor="_Toc164423183" w:history="1">
        <w:r w:rsidR="00151DA3" w:rsidRPr="00151DA3">
          <w:rPr>
            <w:rFonts w:ascii="Times New Roman" w:hAnsi="Times New Roman" w:cs="Times New Roman"/>
          </w:rPr>
          <w:t>Secondary School Teachers’ Readiness to Integrate Artificial Intelligence into Pedagogical Practice in Rural Areas of River State</w:t>
        </w:r>
        <w:r w:rsidRPr="00A12340">
          <w:rPr>
            <w:rFonts w:ascii="Times New Roman" w:hAnsi="Times New Roman" w:cs="Times New Roman"/>
            <w:webHidden/>
          </w:rPr>
          <w:tab/>
        </w:r>
        <w:r>
          <w:rPr>
            <w:rFonts w:ascii="Times New Roman" w:hAnsi="Times New Roman" w:cs="Times New Roman"/>
            <w:webHidden/>
          </w:rPr>
          <w:t xml:space="preserve"> </w:t>
        </w:r>
        <w:r w:rsidR="00151DA3">
          <w:rPr>
            <w:rFonts w:ascii="Times New Roman" w:hAnsi="Times New Roman" w:cs="Times New Roman"/>
            <w:webHidden/>
          </w:rPr>
          <w:t>28</w:t>
        </w:r>
      </w:hyperlink>
      <w:r w:rsidRPr="00A12340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="00151DA3">
        <w:rPr>
          <w:rStyle w:val="Hyperlink"/>
          <w:rFonts w:ascii="Times New Roman" w:hAnsi="Times New Roman" w:cs="Times New Roman"/>
          <w:color w:val="auto"/>
          <w:u w:val="none"/>
        </w:rPr>
        <w:t>39</w:t>
      </w:r>
    </w:p>
    <w:p w:rsidR="00F56D99" w:rsidRDefault="00F56D99" w:rsidP="00F56D99">
      <w:pPr>
        <w:jc w:val="both"/>
        <w:rPr>
          <w:b/>
          <w:sz w:val="22"/>
        </w:rPr>
      </w:pPr>
      <w:r w:rsidRPr="00A12340">
        <w:rPr>
          <w:noProof/>
        </w:rPr>
        <w:fldChar w:fldCharType="end"/>
      </w:r>
      <w:proofErr w:type="spellStart"/>
      <w:r w:rsidR="00151DA3" w:rsidRPr="00151DA3">
        <w:rPr>
          <w:b/>
          <w:sz w:val="22"/>
        </w:rPr>
        <w:t>Opuda</w:t>
      </w:r>
      <w:proofErr w:type="spellEnd"/>
      <w:r w:rsidR="00151DA3" w:rsidRPr="00151DA3">
        <w:rPr>
          <w:b/>
          <w:sz w:val="22"/>
        </w:rPr>
        <w:t xml:space="preserve"> Sunday BENIBO</w:t>
      </w:r>
    </w:p>
    <w:p w:rsidR="00581822" w:rsidRPr="00581822" w:rsidRDefault="00581822" w:rsidP="00581822">
      <w:pPr>
        <w:pStyle w:val="TOC1"/>
        <w:rPr>
          <w:rFonts w:ascii="Times New Roman" w:eastAsiaTheme="minorEastAsia" w:hAnsi="Times New Roman" w:cs="Times New Roman"/>
        </w:rPr>
      </w:pPr>
      <w:r w:rsidRPr="00581822">
        <w:rPr>
          <w:rFonts w:ascii="Times New Roman" w:hAnsi="Times New Roman" w:cs="Times New Roman"/>
        </w:rPr>
        <w:t>Harnessing the Potentials of Digital Technologies for Economic Growth and Sustainable Development in Nigeria</w:t>
      </w:r>
      <w:r w:rsidRPr="00581822">
        <w:rPr>
          <w:rFonts w:ascii="Times New Roman" w:hAnsi="Times New Roman" w:cs="Times New Roman"/>
        </w:rPr>
        <w:fldChar w:fldCharType="begin"/>
      </w:r>
      <w:r w:rsidRPr="00581822">
        <w:rPr>
          <w:rFonts w:ascii="Times New Roman" w:hAnsi="Times New Roman" w:cs="Times New Roman"/>
        </w:rPr>
        <w:instrText xml:space="preserve"> TOC \o "1-3" \h \z \u </w:instrText>
      </w:r>
      <w:r w:rsidRPr="00581822">
        <w:rPr>
          <w:rFonts w:ascii="Times New Roman" w:hAnsi="Times New Roman" w:cs="Times New Roman"/>
        </w:rPr>
        <w:fldChar w:fldCharType="separate"/>
      </w:r>
      <w:hyperlink w:anchor="_Toc164423183" w:history="1">
        <w:r>
          <w:rPr>
            <w:rFonts w:ascii="Times New Roman" w:hAnsi="Times New Roman" w:cs="Times New Roman"/>
          </w:rPr>
          <w:t xml:space="preserve"> </w:t>
        </w:r>
        <w:r w:rsidRPr="00581822">
          <w:rPr>
            <w:rFonts w:ascii="Times New Roman" w:hAnsi="Times New Roman" w:cs="Times New Roman"/>
            <w:webHidden/>
          </w:rPr>
          <w:tab/>
          <w:t xml:space="preserve"> </w:t>
        </w:r>
        <w:r>
          <w:rPr>
            <w:rFonts w:ascii="Times New Roman" w:hAnsi="Times New Roman" w:cs="Times New Roman"/>
            <w:webHidden/>
          </w:rPr>
          <w:t>40</w:t>
        </w:r>
      </w:hyperlink>
      <w:r w:rsidRPr="00581822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>
        <w:rPr>
          <w:rStyle w:val="Hyperlink"/>
          <w:rFonts w:ascii="Times New Roman" w:hAnsi="Times New Roman" w:cs="Times New Roman"/>
          <w:color w:val="auto"/>
          <w:u w:val="none"/>
        </w:rPr>
        <w:t>57</w:t>
      </w:r>
    </w:p>
    <w:p w:rsidR="00581822" w:rsidRDefault="00581822" w:rsidP="00581822">
      <w:pPr>
        <w:jc w:val="both"/>
        <w:rPr>
          <w:b/>
          <w:sz w:val="22"/>
        </w:rPr>
      </w:pPr>
      <w:r w:rsidRPr="00581822">
        <w:rPr>
          <w:noProof/>
          <w:sz w:val="22"/>
          <w:szCs w:val="22"/>
        </w:rPr>
        <w:fldChar w:fldCharType="end"/>
      </w:r>
      <w:r w:rsidRPr="00581822">
        <w:rPr>
          <w:b/>
          <w:sz w:val="22"/>
        </w:rPr>
        <w:t xml:space="preserve">BELLO, </w:t>
      </w:r>
      <w:proofErr w:type="spellStart"/>
      <w:r w:rsidRPr="00581822">
        <w:rPr>
          <w:b/>
          <w:sz w:val="22"/>
        </w:rPr>
        <w:t>Moruff</w:t>
      </w:r>
      <w:proofErr w:type="spellEnd"/>
      <w:r w:rsidRPr="00581822">
        <w:rPr>
          <w:b/>
          <w:sz w:val="22"/>
        </w:rPr>
        <w:t xml:space="preserve"> </w:t>
      </w:r>
      <w:proofErr w:type="spellStart"/>
      <w:r w:rsidRPr="00581822">
        <w:rPr>
          <w:b/>
          <w:sz w:val="22"/>
        </w:rPr>
        <w:t>Ajadi</w:t>
      </w:r>
      <w:proofErr w:type="spellEnd"/>
      <w:r w:rsidRPr="00581822">
        <w:rPr>
          <w:b/>
          <w:sz w:val="22"/>
        </w:rPr>
        <w:t xml:space="preserve">, OLADIMEJI, </w:t>
      </w:r>
      <w:proofErr w:type="spellStart"/>
      <w:r w:rsidRPr="00581822">
        <w:rPr>
          <w:b/>
          <w:sz w:val="22"/>
        </w:rPr>
        <w:t>Segun</w:t>
      </w:r>
      <w:proofErr w:type="spellEnd"/>
      <w:r w:rsidRPr="00581822">
        <w:rPr>
          <w:b/>
          <w:sz w:val="22"/>
        </w:rPr>
        <w:t xml:space="preserve"> </w:t>
      </w:r>
      <w:proofErr w:type="spellStart"/>
      <w:r w:rsidRPr="00581822">
        <w:rPr>
          <w:b/>
          <w:sz w:val="22"/>
        </w:rPr>
        <w:t>Rotimi</w:t>
      </w:r>
      <w:proofErr w:type="spellEnd"/>
      <w:r w:rsidRPr="00581822">
        <w:rPr>
          <w:b/>
          <w:sz w:val="22"/>
        </w:rPr>
        <w:t xml:space="preserve">, AINA, Joshua </w:t>
      </w:r>
      <w:proofErr w:type="spellStart"/>
      <w:r w:rsidRPr="00581822">
        <w:rPr>
          <w:b/>
          <w:sz w:val="22"/>
        </w:rPr>
        <w:t>Taye</w:t>
      </w:r>
      <w:proofErr w:type="spellEnd"/>
    </w:p>
    <w:p w:rsidR="00581822" w:rsidRDefault="00581822" w:rsidP="00581822">
      <w:pPr>
        <w:jc w:val="both"/>
        <w:rPr>
          <w:b/>
          <w:sz w:val="22"/>
        </w:rPr>
      </w:pPr>
    </w:p>
    <w:p w:rsidR="00581822" w:rsidRPr="005B3CF0" w:rsidRDefault="00581822" w:rsidP="00581822">
      <w:pPr>
        <w:jc w:val="both"/>
        <w:rPr>
          <w:b/>
          <w:bCs/>
        </w:rPr>
      </w:pPr>
      <w:bookmarkStart w:id="18" w:name="_GoBack"/>
      <w:bookmarkEnd w:id="18"/>
    </w:p>
    <w:sectPr w:rsidR="00581822" w:rsidRPr="005B3CF0" w:rsidSect="00CC4D4B">
      <w:headerReference w:type="default" r:id="rId7"/>
      <w:footerReference w:type="default" r:id="rId8"/>
      <w:pgSz w:w="12240" w:h="15840"/>
      <w:pgMar w:top="1440" w:right="1440" w:bottom="1440" w:left="1440" w:header="63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F6" w:rsidRDefault="008C0BF6" w:rsidP="00151DA3">
      <w:r>
        <w:separator/>
      </w:r>
    </w:p>
  </w:endnote>
  <w:endnote w:type="continuationSeparator" w:id="0">
    <w:p w:rsidR="008C0BF6" w:rsidRDefault="008C0BF6" w:rsidP="0015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76" w:rsidRDefault="003C72B2">
    <w:pPr>
      <w:pStyle w:val="Footer"/>
      <w:jc w:val="right"/>
    </w:pPr>
    <w:r>
      <w:rPr>
        <w:noProof/>
        <w:lang w:val="en-GB" w:eastAsia="en-GB"/>
      </w:rPr>
      <w:drawing>
        <wp:inline distT="0" distB="0" distL="0" distR="0" wp14:anchorId="2A96C20E" wp14:editId="749F4A62">
          <wp:extent cx="6162040" cy="76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1895421292"/>
      <w:docPartObj>
        <w:docPartGallery w:val="Page Numbers (Bottom of Page)"/>
        <w:docPartUnique/>
      </w:docPartObj>
    </w:sdtPr>
    <w:sdtEndPr>
      <w:rPr>
        <w:rFonts w:ascii="Palatino Linotype" w:hAnsi="Palatino Linotype" w:cs="Times New Roman"/>
        <w:b/>
        <w:bCs/>
        <w:noProof/>
      </w:rPr>
    </w:sdtEndPr>
    <w:sdtContent>
      <w:p w:rsidR="00226B76" w:rsidRPr="00226B76" w:rsidRDefault="003C72B2">
        <w:pPr>
          <w:pStyle w:val="Footer"/>
          <w:jc w:val="right"/>
          <w:rPr>
            <w:rFonts w:ascii="Palatino Linotype" w:hAnsi="Palatino Linotype" w:cs="Times New Roman"/>
            <w:b/>
            <w:bCs/>
          </w:rPr>
        </w:pPr>
        <w:r w:rsidRPr="00226B76">
          <w:rPr>
            <w:rFonts w:ascii="Palatino Linotype" w:hAnsi="Palatino Linotype" w:cs="Times New Roman"/>
            <w:b/>
            <w:bCs/>
          </w:rPr>
          <w:fldChar w:fldCharType="begin"/>
        </w:r>
        <w:r w:rsidRPr="00226B76">
          <w:rPr>
            <w:rFonts w:ascii="Palatino Linotype" w:hAnsi="Palatino Linotype" w:cs="Times New Roman"/>
            <w:b/>
            <w:bCs/>
          </w:rPr>
          <w:instrText xml:space="preserve"> PAGE   \* MERGEFORMAT </w:instrText>
        </w:r>
        <w:r w:rsidRPr="00226B76">
          <w:rPr>
            <w:rFonts w:ascii="Palatino Linotype" w:hAnsi="Palatino Linotype" w:cs="Times New Roman"/>
            <w:b/>
            <w:bCs/>
          </w:rPr>
          <w:fldChar w:fldCharType="separate"/>
        </w:r>
        <w:r w:rsidR="00581822">
          <w:rPr>
            <w:rFonts w:ascii="Palatino Linotype" w:hAnsi="Palatino Linotype" w:cs="Times New Roman"/>
            <w:b/>
            <w:bCs/>
            <w:noProof/>
          </w:rPr>
          <w:t>viii</w:t>
        </w:r>
        <w:r w:rsidRPr="00226B76">
          <w:rPr>
            <w:rFonts w:ascii="Palatino Linotype" w:hAnsi="Palatino Linotype" w:cs="Times New Roman"/>
            <w:b/>
            <w:bCs/>
            <w:noProof/>
          </w:rPr>
          <w:fldChar w:fldCharType="end"/>
        </w:r>
      </w:p>
    </w:sdtContent>
  </w:sdt>
  <w:p w:rsidR="00226B76" w:rsidRDefault="008C0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F6" w:rsidRDefault="008C0BF6" w:rsidP="00151DA3">
      <w:r>
        <w:separator/>
      </w:r>
    </w:p>
  </w:footnote>
  <w:footnote w:type="continuationSeparator" w:id="0">
    <w:p w:rsidR="008C0BF6" w:rsidRDefault="008C0BF6" w:rsidP="0015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52" w:rsidRDefault="00F56D99" w:rsidP="00767452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-106680</wp:posOffset>
              </wp:positionH>
              <wp:positionV relativeFrom="paragraph">
                <wp:posOffset>388620</wp:posOffset>
              </wp:positionV>
              <wp:extent cx="6080760" cy="635"/>
              <wp:effectExtent l="36195" t="36195" r="36195" b="2984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76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4A2C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8.4pt;margin-top:30.6pt;width:478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" strokecolor="#4472c4 [3204]" strokeweight="4.5pt"/>
          </w:pict>
        </mc:Fallback>
      </mc:AlternateContent>
    </w:r>
    <w:r w:rsidR="003C72B2">
      <w:rPr>
        <w:noProof/>
        <w:lang w:val="en-GB" w:eastAsia="en-GB"/>
      </w:rPr>
      <w:drawing>
        <wp:inline distT="0" distB="0" distL="0" distR="0" wp14:anchorId="7754827A" wp14:editId="001E6F0C">
          <wp:extent cx="1143099" cy="3200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99" cy="320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2B2">
      <w:rPr>
        <w:rFonts w:ascii="Palatino Linotype" w:hAnsi="Palatino Linotype"/>
        <w:b/>
        <w:bCs/>
        <w:color w:val="000000" w:themeColor="text1"/>
      </w:rPr>
      <w:t xml:space="preserve">     </w:t>
    </w:r>
    <w:r w:rsidR="003C72B2" w:rsidRPr="00226B76">
      <w:rPr>
        <w:rFonts w:ascii="Palatino Linotype" w:hAnsi="Palatino Linotype"/>
        <w:b/>
        <w:bCs/>
        <w:color w:val="000000" w:themeColor="text1"/>
      </w:rPr>
      <w:t xml:space="preserve">Journal of Educational Innovation and Practice (JEIP). Vol. </w:t>
    </w:r>
    <w:r w:rsidR="00151DA3">
      <w:rPr>
        <w:rFonts w:ascii="Palatino Linotype" w:hAnsi="Palatino Linotype"/>
        <w:b/>
        <w:bCs/>
        <w:color w:val="000000" w:themeColor="text1"/>
      </w:rPr>
      <w:t>9</w:t>
    </w:r>
    <w:r w:rsidR="003C72B2" w:rsidRPr="00226B76">
      <w:rPr>
        <w:rFonts w:ascii="Palatino Linotype" w:hAnsi="Palatino Linotype"/>
        <w:b/>
        <w:bCs/>
        <w:color w:val="000000" w:themeColor="text1"/>
      </w:rPr>
      <w:t>, No.</w:t>
    </w:r>
    <w:r w:rsidR="00151DA3">
      <w:rPr>
        <w:rFonts w:ascii="Palatino Linotype" w:hAnsi="Palatino Linotype"/>
        <w:b/>
        <w:bCs/>
        <w:color w:val="000000" w:themeColor="text1"/>
      </w:rPr>
      <w:t xml:space="preserve"> 1</w:t>
    </w:r>
    <w:r w:rsidR="003C72B2" w:rsidRPr="00226B76">
      <w:rPr>
        <w:rFonts w:ascii="Palatino Linotype" w:hAnsi="Palatino Linotype"/>
        <w:b/>
        <w:bCs/>
        <w:color w:val="000000" w:themeColor="text1"/>
      </w:rPr>
      <w:t>. 20</w:t>
    </w:r>
    <w:r w:rsidR="00151DA3">
      <w:rPr>
        <w:rFonts w:ascii="Palatino Linotype" w:hAnsi="Palatino Linotype"/>
        <w:b/>
        <w:bCs/>
        <w:color w:val="000000" w:themeColor="text1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A0AE8"/>
    <w:multiLevelType w:val="multilevel"/>
    <w:tmpl w:val="41D6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99"/>
    <w:rsid w:val="00151DA3"/>
    <w:rsid w:val="002217AA"/>
    <w:rsid w:val="002F0917"/>
    <w:rsid w:val="00397D65"/>
    <w:rsid w:val="003C72B2"/>
    <w:rsid w:val="00581822"/>
    <w:rsid w:val="008C0BF6"/>
    <w:rsid w:val="00A255AD"/>
    <w:rsid w:val="00CA610E"/>
    <w:rsid w:val="00CC44E4"/>
    <w:rsid w:val="00DC4D10"/>
    <w:rsid w:val="00F005AE"/>
    <w:rsid w:val="00F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91D25"/>
  <w15:chartTrackingRefBased/>
  <w15:docId w15:val="{DC0BC9F0-09AA-436D-AF33-A6F53124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D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F56D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D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6D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D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6D99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56D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56D9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56D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56D99"/>
    <w:pPr>
      <w:tabs>
        <w:tab w:val="right" w:leader="dot" w:pos="9350"/>
      </w:tabs>
      <w:spacing w:before="240" w:line="259" w:lineRule="auto"/>
      <w:jc w:val="both"/>
    </w:pPr>
    <w:rPr>
      <w:rFonts w:asciiTheme="minorHAnsi" w:hAnsiTheme="minorHAnsi" w:cstheme="minorBidi"/>
      <w:noProof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56D9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ame">
    <w:name w:val="name"/>
    <w:basedOn w:val="DefaultParagraphFont"/>
    <w:rsid w:val="00F56D99"/>
  </w:style>
  <w:style w:type="character" w:customStyle="1" w:styleId="affiliation">
    <w:name w:val="affiliation"/>
    <w:basedOn w:val="DefaultParagraphFont"/>
    <w:rsid w:val="00F5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1160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Excellence</dc:creator>
  <cp:keywords/>
  <dc:description/>
  <cp:lastModifiedBy>Centre Excellence</cp:lastModifiedBy>
  <cp:revision>2</cp:revision>
  <dcterms:created xsi:type="dcterms:W3CDTF">2025-06-24T18:08:00Z</dcterms:created>
  <dcterms:modified xsi:type="dcterms:W3CDTF">2025-06-24T18:08:00Z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58f59140-41ff-4858-874e-caf81d0ece64</vt:lpwstr>
  </property>
</Properties>
</file>